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DA46" w14:textId="7F125C39" w:rsidR="001C6BED" w:rsidRPr="00BC4A3C" w:rsidRDefault="008678FF" w:rsidP="00BC4A3C">
      <w:pPr>
        <w:pStyle w:val="Default"/>
        <w:spacing w:before="0"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F"/>
        </w:rPr>
      </w:pPr>
      <w:r w:rsidRPr="00BC4A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F"/>
        </w:rPr>
        <w:t>Sievietes loma Latvijas luterismā: impresijas pēc intervijām un dievkalpojumu apmeklējumiem</w:t>
      </w:r>
    </w:p>
    <w:p w14:paraId="41898D68" w14:textId="7BA0C2BE" w:rsidR="00B3149C" w:rsidRPr="00BC4A3C" w:rsidRDefault="00BC4A3C" w:rsidP="00BC4A3C">
      <w:pPr>
        <w:pStyle w:val="Default"/>
        <w:spacing w:before="0" w:line="240" w:lineRule="auto"/>
        <w:contextualSpacing/>
        <w:rPr>
          <w:rFonts w:ascii="Times New Roman" w:hAnsi="Times New Roman" w:cs="Times New Roman"/>
          <w:bCs/>
          <w:color w:val="333333"/>
          <w:shd w:val="clear" w:color="auto" w:fill="FEFFFF"/>
        </w:rPr>
      </w:pPr>
      <w:r>
        <w:rPr>
          <w:rFonts w:ascii="Times New Roman" w:hAnsi="Times New Roman" w:cs="Times New Roman"/>
          <w:bCs/>
          <w:color w:val="333333"/>
          <w:shd w:val="clear" w:color="auto" w:fill="FEFFFF"/>
        </w:rPr>
        <w:t xml:space="preserve">Prof. </w:t>
      </w:r>
      <w:r w:rsidR="00C86512" w:rsidRPr="00C86512">
        <w:rPr>
          <w:rFonts w:ascii="Times New Roman" w:hAnsi="Times New Roman" w:cs="Times New Roman"/>
          <w:bCs/>
          <w:color w:val="333333"/>
          <w:shd w:val="clear" w:color="auto" w:fill="FEFFFF"/>
        </w:rPr>
        <w:t xml:space="preserve">Valdis </w:t>
      </w:r>
      <w:proofErr w:type="spellStart"/>
      <w:r w:rsidR="00C86512" w:rsidRPr="00C86512">
        <w:rPr>
          <w:rFonts w:ascii="Times New Roman" w:hAnsi="Times New Roman" w:cs="Times New Roman"/>
          <w:bCs/>
          <w:color w:val="333333"/>
          <w:shd w:val="clear" w:color="auto" w:fill="FEFFFF"/>
        </w:rPr>
        <w:t>Tēraudkalns</w:t>
      </w:r>
      <w:proofErr w:type="spellEnd"/>
      <w:r>
        <w:rPr>
          <w:rFonts w:ascii="Times New Roman" w:hAnsi="Times New Roman" w:cs="Times New Roman"/>
          <w:bCs/>
          <w:color w:val="333333"/>
          <w:shd w:val="clear" w:color="auto" w:fill="FEFFFF"/>
        </w:rPr>
        <w:t xml:space="preserve">, </w:t>
      </w:r>
      <w:r w:rsidR="00B3149C" w:rsidRPr="00B3149C">
        <w:rPr>
          <w:rFonts w:ascii="Times New Roman" w:eastAsia="Times New Roman" w:hAnsi="Times New Roman" w:cs="Times New Roman"/>
          <w:bCs/>
          <w:color w:val="333333"/>
          <w:shd w:val="clear" w:color="auto" w:fill="FEFFFF"/>
        </w:rPr>
        <w:t>Latvijas Universitātes Teoloģijas fakultāte</w:t>
      </w:r>
    </w:p>
    <w:p w14:paraId="5502ADB7" w14:textId="77777777" w:rsidR="00B3149C" w:rsidRPr="00C86512" w:rsidRDefault="00B3149C" w:rsidP="00C86512">
      <w:pPr>
        <w:pStyle w:val="Default"/>
        <w:spacing w:before="0" w:line="360" w:lineRule="auto"/>
        <w:jc w:val="right"/>
        <w:rPr>
          <w:rFonts w:ascii="Times New Roman" w:eastAsia="Times New Roman" w:hAnsi="Times New Roman" w:cs="Times New Roman"/>
          <w:bCs/>
          <w:color w:val="333333"/>
          <w:shd w:val="clear" w:color="auto" w:fill="FEFFFF"/>
        </w:rPr>
      </w:pPr>
    </w:p>
    <w:p w14:paraId="62CF24A3" w14:textId="2417F808" w:rsidR="001C6BED" w:rsidRPr="004E22C5" w:rsidRDefault="00B3149C" w:rsidP="00BC4A3C">
      <w:pPr>
        <w:pStyle w:val="Default"/>
        <w:spacing w:before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Manis veiktajās i</w:t>
      </w:r>
      <w:r w:rsidR="008678FF" w:rsidRPr="004E22C5">
        <w:rPr>
          <w:rFonts w:ascii="Times New Roman" w:hAnsi="Times New Roman" w:cs="Times New Roman"/>
          <w:u w:color="000000"/>
        </w:rPr>
        <w:t xml:space="preserve">ntervijās </w:t>
      </w:r>
      <w:r>
        <w:rPr>
          <w:rFonts w:ascii="Times New Roman" w:hAnsi="Times New Roman" w:cs="Times New Roman"/>
          <w:u w:color="000000"/>
        </w:rPr>
        <w:t>ar mācītājiem un lajiem</w:t>
      </w:r>
      <w:r w:rsidR="00DE4535">
        <w:rPr>
          <w:rFonts w:ascii="Times New Roman" w:hAnsi="Times New Roman" w:cs="Times New Roman"/>
          <w:u w:color="000000"/>
        </w:rPr>
        <w:t>-</w:t>
      </w:r>
      <w:r>
        <w:rPr>
          <w:rFonts w:ascii="Times New Roman" w:hAnsi="Times New Roman" w:cs="Times New Roman"/>
          <w:u w:color="000000"/>
        </w:rPr>
        <w:t xml:space="preserve">draudžu aktīvistiem </w:t>
      </w:r>
      <w:r w:rsidR="008678FF" w:rsidRPr="004E22C5">
        <w:rPr>
          <w:rFonts w:ascii="Times New Roman" w:hAnsi="Times New Roman" w:cs="Times New Roman"/>
          <w:u w:color="000000"/>
        </w:rPr>
        <w:t xml:space="preserve">iezīmējas situācija, kurā mūsdienu Latvijā atrodas luterāņu draudzes </w:t>
      </w:r>
      <w:r w:rsidR="00DE4535">
        <w:rPr>
          <w:rFonts w:ascii="Times New Roman" w:hAnsi="Times New Roman" w:cs="Times New Roman"/>
          <w:u w:color="000000"/>
        </w:rPr>
        <w:t>–</w:t>
      </w:r>
      <w:r w:rsidR="008678FF" w:rsidRPr="004E22C5">
        <w:rPr>
          <w:rFonts w:ascii="Times New Roman" w:hAnsi="Times New Roman" w:cs="Times New Roman"/>
          <w:u w:color="000000"/>
        </w:rPr>
        <w:t xml:space="preserve"> liels sieviešu īpatsvars draudžu locekļu vidū</w:t>
      </w:r>
      <w:r>
        <w:rPr>
          <w:rFonts w:ascii="Times New Roman" w:hAnsi="Times New Roman" w:cs="Times New Roman"/>
          <w:u w:color="000000"/>
        </w:rPr>
        <w:t xml:space="preserve"> (kontrastē ar to, ka sievietes nevar būt mācītājas)</w:t>
      </w:r>
      <w:r w:rsidR="008678FF" w:rsidRPr="004E22C5">
        <w:rPr>
          <w:rFonts w:ascii="Times New Roman" w:hAnsi="Times New Roman" w:cs="Times New Roman"/>
          <w:u w:color="000000"/>
        </w:rPr>
        <w:t xml:space="preserve">, </w:t>
      </w:r>
      <w:r>
        <w:rPr>
          <w:rFonts w:ascii="Times New Roman" w:hAnsi="Times New Roman" w:cs="Times New Roman"/>
          <w:u w:color="000000"/>
        </w:rPr>
        <w:t>garīdznieku</w:t>
      </w:r>
      <w:r w:rsidR="008678FF" w:rsidRPr="004E22C5">
        <w:rPr>
          <w:rFonts w:ascii="Times New Roman" w:hAnsi="Times New Roman" w:cs="Times New Roman"/>
          <w:u w:color="000000"/>
        </w:rPr>
        <w:t xml:space="preserve"> trūkums, grūtības, ar kurām saskaras daudzas skaitliski nelielas lauku draudzes. Vienlaikus jāatzīmē, ka daudzviet draudžu dzīvi uztur pašaizliedzīgi cilvēki, kuri iegulda lielus laika un </w:t>
      </w:r>
      <w:r w:rsidR="004E22C5" w:rsidRPr="004E22C5">
        <w:rPr>
          <w:rFonts w:ascii="Times New Roman" w:hAnsi="Times New Roman" w:cs="Times New Roman"/>
          <w:u w:color="000000"/>
        </w:rPr>
        <w:t>finanšu</w:t>
      </w:r>
      <w:r w:rsidR="008678FF" w:rsidRPr="004E22C5">
        <w:rPr>
          <w:rFonts w:ascii="Times New Roman" w:hAnsi="Times New Roman" w:cs="Times New Roman"/>
          <w:u w:color="000000"/>
        </w:rPr>
        <w:t xml:space="preserve"> resursus draudžu darbā. Problēmas labi raksturo kā</w:t>
      </w:r>
      <w:r w:rsidR="004E22C5">
        <w:rPr>
          <w:rFonts w:ascii="Times New Roman" w:hAnsi="Times New Roman" w:cs="Times New Roman"/>
          <w:u w:color="000000"/>
        </w:rPr>
        <w:t>das</w:t>
      </w:r>
      <w:r w:rsidR="008678FF" w:rsidRPr="004E22C5">
        <w:rPr>
          <w:rFonts w:ascii="Times New Roman" w:hAnsi="Times New Roman" w:cs="Times New Roman"/>
          <w:u w:color="000000"/>
        </w:rPr>
        <w:t xml:space="preserve"> sievietes-</w:t>
      </w:r>
      <w:proofErr w:type="spellStart"/>
      <w:r w:rsidR="008678FF" w:rsidRPr="004E22C5">
        <w:rPr>
          <w:rFonts w:ascii="Times New Roman" w:hAnsi="Times New Roman" w:cs="Times New Roman"/>
          <w:u w:color="000000"/>
        </w:rPr>
        <w:t>lajes</w:t>
      </w:r>
      <w:proofErr w:type="spellEnd"/>
      <w:r w:rsidR="008678FF" w:rsidRPr="004E22C5">
        <w:rPr>
          <w:rFonts w:ascii="Times New Roman" w:hAnsi="Times New Roman" w:cs="Times New Roman"/>
          <w:u w:color="000000"/>
        </w:rPr>
        <w:t xml:space="preserve"> teiktais</w:t>
      </w:r>
      <w:r w:rsidR="00DE4535">
        <w:rPr>
          <w:rFonts w:ascii="Times New Roman" w:hAnsi="Times New Roman" w:cs="Times New Roman"/>
          <w:u w:color="000000"/>
        </w:rPr>
        <w:t>:</w:t>
      </w:r>
      <w:r w:rsidR="008678FF" w:rsidRPr="004E22C5">
        <w:rPr>
          <w:rFonts w:ascii="Times New Roman" w:hAnsi="Times New Roman" w:cs="Times New Roman"/>
          <w:u w:color="000000"/>
        </w:rPr>
        <w:t xml:space="preserve"> </w:t>
      </w:r>
      <w:r w:rsidR="00DE4535">
        <w:rPr>
          <w:rFonts w:ascii="Times New Roman" w:hAnsi="Times New Roman" w:cs="Times New Roman"/>
          <w:u w:color="000000"/>
        </w:rPr>
        <w:t xml:space="preserve">“[..] </w:t>
      </w:r>
      <w:r w:rsidR="008678FF" w:rsidRPr="004E22C5">
        <w:rPr>
          <w:rFonts w:ascii="Times New Roman" w:hAnsi="Times New Roman" w:cs="Times New Roman"/>
          <w:u w:color="000000"/>
        </w:rPr>
        <w:t xml:space="preserve">tāda </w:t>
      </w:r>
      <w:proofErr w:type="spellStart"/>
      <w:r w:rsidR="008678FF" w:rsidRPr="004E22C5">
        <w:rPr>
          <w:rFonts w:ascii="Times New Roman" w:hAnsi="Times New Roman" w:cs="Times New Roman"/>
          <w:u w:color="000000"/>
        </w:rPr>
        <w:t>bēdī</w:t>
      </w:r>
      <w:r w:rsidR="008678FF" w:rsidRPr="004E22C5">
        <w:rPr>
          <w:rFonts w:ascii="Times New Roman" w:hAnsi="Times New Roman" w:cs="Times New Roman"/>
          <w:u w:color="000000"/>
          <w:lang w:val="sv-SE"/>
        </w:rPr>
        <w:t>ga</w:t>
      </w:r>
      <w:proofErr w:type="spellEnd"/>
      <w:r w:rsidR="008678FF" w:rsidRPr="004E22C5">
        <w:rPr>
          <w:rFonts w:ascii="Times New Roman" w:hAnsi="Times New Roman" w:cs="Times New Roman"/>
          <w:u w:color="000000"/>
          <w:lang w:val="sv-SE"/>
        </w:rPr>
        <w:t xml:space="preserve"> situ</w:t>
      </w:r>
      <w:proofErr w:type="spellStart"/>
      <w:r w:rsidR="008678FF" w:rsidRPr="004E22C5">
        <w:rPr>
          <w:rFonts w:ascii="Times New Roman" w:hAnsi="Times New Roman" w:cs="Times New Roman"/>
          <w:u w:color="000000"/>
        </w:rPr>
        <w:t>ācija</w:t>
      </w:r>
      <w:proofErr w:type="spellEnd"/>
      <w:r w:rsidR="008678FF" w:rsidRPr="004E22C5">
        <w:rPr>
          <w:rFonts w:ascii="Times New Roman" w:hAnsi="Times New Roman" w:cs="Times New Roman"/>
          <w:u w:color="000000"/>
        </w:rPr>
        <w:t xml:space="preserve">, ka nav mācītāja, dievkalpojums labi ja notiek reizi mēnesī </w:t>
      </w:r>
      <w:r w:rsidR="008678FF" w:rsidRPr="004E22C5">
        <w:rPr>
          <w:rFonts w:ascii="Times New Roman" w:hAnsi="Times New Roman" w:cs="Times New Roman"/>
          <w:u w:color="000000"/>
          <w:lang w:val="pt-PT"/>
        </w:rPr>
        <w:t>vai reizi divos. Sievietes, kuras tur ir, m</w:t>
      </w:r>
      <w:proofErr w:type="spellStart"/>
      <w:r w:rsidR="008678FF" w:rsidRPr="004E22C5">
        <w:rPr>
          <w:rFonts w:ascii="Times New Roman" w:hAnsi="Times New Roman" w:cs="Times New Roman"/>
          <w:u w:color="000000"/>
        </w:rPr>
        <w:t>ēģina</w:t>
      </w:r>
      <w:proofErr w:type="spellEnd"/>
      <w:r w:rsidR="008678FF" w:rsidRPr="004E22C5">
        <w:rPr>
          <w:rFonts w:ascii="Times New Roman" w:hAnsi="Times New Roman" w:cs="Times New Roman"/>
          <w:u w:color="000000"/>
        </w:rPr>
        <w:t xml:space="preserve"> turēt draudzi kopā. Katrā vietā ir, kur aktīvi mēģina pierunā</w:t>
      </w:r>
      <w:r w:rsidR="008678FF" w:rsidRPr="004E22C5">
        <w:rPr>
          <w:rFonts w:ascii="Times New Roman" w:hAnsi="Times New Roman" w:cs="Times New Roman"/>
          <w:u w:color="000000"/>
          <w:lang w:val="fr-FR"/>
        </w:rPr>
        <w:t xml:space="preserve">t, lai </w:t>
      </w:r>
      <w:proofErr w:type="spellStart"/>
      <w:r w:rsidR="008678FF" w:rsidRPr="004E22C5">
        <w:rPr>
          <w:rFonts w:ascii="Times New Roman" w:hAnsi="Times New Roman" w:cs="Times New Roman"/>
          <w:u w:color="000000"/>
          <w:lang w:val="fr-FR"/>
        </w:rPr>
        <w:t>ats</w:t>
      </w:r>
      <w:r w:rsidR="008678FF" w:rsidRPr="004E22C5">
        <w:rPr>
          <w:rFonts w:ascii="Times New Roman" w:hAnsi="Times New Roman" w:cs="Times New Roman"/>
          <w:u w:color="000000"/>
        </w:rPr>
        <w:t>ūta</w:t>
      </w:r>
      <w:proofErr w:type="spellEnd"/>
      <w:r w:rsidR="008678FF" w:rsidRPr="004E22C5">
        <w:rPr>
          <w:rFonts w:ascii="Times New Roman" w:hAnsi="Times New Roman" w:cs="Times New Roman"/>
          <w:u w:color="000000"/>
        </w:rPr>
        <w:t xml:space="preserve"> mācītāju. Situācija ir traģiska. Baroka pērles, skaistas baznīcas, bet stāv tukšas, jo nav kas kalpo.” Draudzes reflektē par to, kā veidot savu kalpošanu pēc-Covid laikmetā, </w:t>
      </w:r>
      <w:r w:rsidR="00C86512">
        <w:rPr>
          <w:rFonts w:ascii="Times New Roman" w:hAnsi="Times New Roman" w:cs="Times New Roman"/>
          <w:u w:color="000000"/>
        </w:rPr>
        <w:t>bet</w:t>
      </w:r>
      <w:r w:rsidR="008678FF" w:rsidRPr="004E22C5">
        <w:rPr>
          <w:rFonts w:ascii="Times New Roman" w:hAnsi="Times New Roman" w:cs="Times New Roman"/>
          <w:u w:color="000000"/>
        </w:rPr>
        <w:t xml:space="preserve"> uz to ne</w:t>
      </w:r>
      <w:r w:rsidR="00C86512">
        <w:rPr>
          <w:rFonts w:ascii="Times New Roman" w:hAnsi="Times New Roman" w:cs="Times New Roman"/>
          <w:u w:color="000000"/>
        </w:rPr>
        <w:t xml:space="preserve"> </w:t>
      </w:r>
      <w:r w:rsidR="008678FF" w:rsidRPr="004E22C5">
        <w:rPr>
          <w:rFonts w:ascii="Times New Roman" w:hAnsi="Times New Roman" w:cs="Times New Roman"/>
          <w:u w:color="000000"/>
        </w:rPr>
        <w:t>vienmēr ir atbilde. “Kāpēc</w:t>
      </w:r>
      <w:r w:rsidR="008678FF" w:rsidRPr="004E22C5">
        <w:rPr>
          <w:rFonts w:ascii="Times New Roman" w:hAnsi="Times New Roman" w:cs="Times New Roman"/>
          <w:u w:color="000000"/>
          <w:lang w:val="it-IT"/>
        </w:rPr>
        <w:t xml:space="preserve"> lai cilv</w:t>
      </w:r>
      <w:proofErr w:type="spellStart"/>
      <w:r w:rsidR="008678FF" w:rsidRPr="004E22C5">
        <w:rPr>
          <w:rFonts w:ascii="Times New Roman" w:hAnsi="Times New Roman" w:cs="Times New Roman"/>
          <w:u w:color="000000"/>
        </w:rPr>
        <w:t>ēki</w:t>
      </w:r>
      <w:proofErr w:type="spellEnd"/>
      <w:r w:rsidR="008678FF" w:rsidRPr="004E22C5">
        <w:rPr>
          <w:rFonts w:ascii="Times New Roman" w:hAnsi="Times New Roman" w:cs="Times New Roman"/>
          <w:u w:color="000000"/>
        </w:rPr>
        <w:t xml:space="preserve"> gribētu nākt šeit? Kaut kas mums būtu jā</w:t>
      </w:r>
      <w:r>
        <w:rPr>
          <w:rFonts w:ascii="Times New Roman" w:hAnsi="Times New Roman" w:cs="Times New Roman"/>
          <w:u w:color="000000"/>
        </w:rPr>
        <w:t>dod, nezinu</w:t>
      </w:r>
      <w:r w:rsidR="008678FF" w:rsidRPr="004E22C5">
        <w:rPr>
          <w:rFonts w:ascii="Times New Roman" w:hAnsi="Times New Roman" w:cs="Times New Roman"/>
          <w:u w:color="000000"/>
        </w:rPr>
        <w:t>”</w:t>
      </w:r>
      <w:r>
        <w:rPr>
          <w:rFonts w:ascii="Times New Roman" w:hAnsi="Times New Roman" w:cs="Times New Roman"/>
          <w:u w:color="000000"/>
        </w:rPr>
        <w:t>,</w:t>
      </w:r>
      <w:r w:rsidR="008678FF" w:rsidRPr="004E22C5">
        <w:rPr>
          <w:rFonts w:ascii="Times New Roman" w:hAnsi="Times New Roman" w:cs="Times New Roman"/>
          <w:u w:color="000000"/>
        </w:rPr>
        <w:t xml:space="preserve"> intervijā sacīja kādas draudzes aktīviste. </w:t>
      </w:r>
    </w:p>
    <w:p w14:paraId="3FBD7547" w14:textId="6F14679B" w:rsidR="001C6BED" w:rsidRPr="004E22C5" w:rsidRDefault="008678FF" w:rsidP="00BC4A3C">
      <w:pPr>
        <w:pStyle w:val="Default"/>
        <w:spacing w:before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u w:color="000000"/>
        </w:rPr>
      </w:pPr>
      <w:r w:rsidRPr="004E22C5">
        <w:rPr>
          <w:rFonts w:ascii="Times New Roman" w:hAnsi="Times New Roman" w:cs="Times New Roman"/>
          <w:u w:color="000000"/>
        </w:rPr>
        <w:t xml:space="preserve">Intervijās tika uzdoti jautājumi par sievietes lomu draudzēs. Atbilžu analīzē jāņem vērā ne tikai teoloģisko faktoru lomu cilvēku viedokļu formēšanā, bet arī fakts, ka līdz ar sieviešu ordinācijas pārtraukšanu Latvijas </w:t>
      </w:r>
      <w:r w:rsidR="00DE4535">
        <w:rPr>
          <w:rFonts w:ascii="Times New Roman" w:hAnsi="Times New Roman" w:cs="Times New Roman"/>
          <w:u w:color="000000"/>
        </w:rPr>
        <w:t>e</w:t>
      </w:r>
      <w:r w:rsidRPr="004E22C5">
        <w:rPr>
          <w:rFonts w:ascii="Times New Roman" w:hAnsi="Times New Roman" w:cs="Times New Roman"/>
          <w:u w:color="000000"/>
        </w:rPr>
        <w:t xml:space="preserve">vaņģēliski luteriskajā </w:t>
      </w:r>
      <w:r w:rsidR="00DE4535">
        <w:rPr>
          <w:rFonts w:ascii="Times New Roman" w:hAnsi="Times New Roman" w:cs="Times New Roman"/>
          <w:u w:color="000000"/>
        </w:rPr>
        <w:t>B</w:t>
      </w:r>
      <w:r w:rsidR="004E22C5">
        <w:rPr>
          <w:rFonts w:ascii="Times New Roman" w:hAnsi="Times New Roman" w:cs="Times New Roman"/>
          <w:u w:color="000000"/>
        </w:rPr>
        <w:t>a</w:t>
      </w:r>
      <w:r w:rsidRPr="004E22C5">
        <w:rPr>
          <w:rFonts w:ascii="Times New Roman" w:hAnsi="Times New Roman" w:cs="Times New Roman"/>
          <w:u w:color="000000"/>
        </w:rPr>
        <w:t xml:space="preserve">znīcā </w:t>
      </w:r>
      <w:r w:rsidR="00B3149C">
        <w:rPr>
          <w:rFonts w:ascii="Times New Roman" w:hAnsi="Times New Roman" w:cs="Times New Roman"/>
          <w:u w:color="000000"/>
        </w:rPr>
        <w:t>(LELB) notic</w:t>
      </w:r>
      <w:r w:rsidRPr="004E22C5">
        <w:rPr>
          <w:rFonts w:ascii="Times New Roman" w:hAnsi="Times New Roman" w:cs="Times New Roman"/>
          <w:u w:color="000000"/>
        </w:rPr>
        <w:t>i</w:t>
      </w:r>
      <w:r w:rsidR="00B3149C">
        <w:rPr>
          <w:rFonts w:ascii="Times New Roman" w:hAnsi="Times New Roman" w:cs="Times New Roman"/>
          <w:u w:color="000000"/>
        </w:rPr>
        <w:t>s</w:t>
      </w:r>
      <w:r w:rsidRPr="004E22C5">
        <w:rPr>
          <w:rFonts w:ascii="Times New Roman" w:hAnsi="Times New Roman" w:cs="Times New Roman"/>
          <w:u w:color="000000"/>
        </w:rPr>
        <w:t xml:space="preserve"> sieviete</w:t>
      </w:r>
      <w:r w:rsidR="004E22C5">
        <w:rPr>
          <w:rFonts w:ascii="Times New Roman" w:hAnsi="Times New Roman" w:cs="Times New Roman"/>
          <w:u w:color="000000"/>
        </w:rPr>
        <w:t>s</w:t>
      </w:r>
      <w:r w:rsidR="00DE4535">
        <w:rPr>
          <w:rFonts w:ascii="Times New Roman" w:hAnsi="Times New Roman" w:cs="Times New Roman"/>
          <w:u w:color="000000"/>
        </w:rPr>
        <w:t>-</w:t>
      </w:r>
      <w:r w:rsidRPr="004E22C5">
        <w:rPr>
          <w:rFonts w:ascii="Times New Roman" w:hAnsi="Times New Roman" w:cs="Times New Roman"/>
          <w:u w:color="000000"/>
        </w:rPr>
        <w:t xml:space="preserve">mācītājas </w:t>
      </w:r>
      <w:r w:rsidR="00B3149C">
        <w:rPr>
          <w:rFonts w:ascii="Times New Roman" w:hAnsi="Times New Roman" w:cs="Times New Roman"/>
          <w:u w:color="000000"/>
        </w:rPr>
        <w:t>“</w:t>
      </w:r>
      <w:proofErr w:type="spellStart"/>
      <w:r w:rsidRPr="004E22C5">
        <w:rPr>
          <w:rFonts w:ascii="Times New Roman" w:hAnsi="Times New Roman" w:cs="Times New Roman"/>
          <w:u w:color="000000"/>
        </w:rPr>
        <w:t>citādoš</w:t>
      </w:r>
      <w:r w:rsidR="00B3149C">
        <w:rPr>
          <w:rFonts w:ascii="Times New Roman" w:hAnsi="Times New Roman" w:cs="Times New Roman"/>
          <w:u w:color="000000"/>
        </w:rPr>
        <w:t>anas</w:t>
      </w:r>
      <w:proofErr w:type="spellEnd"/>
      <w:r w:rsidR="00B3149C">
        <w:rPr>
          <w:rFonts w:ascii="Times New Roman" w:hAnsi="Times New Roman" w:cs="Times New Roman"/>
          <w:u w:color="000000"/>
        </w:rPr>
        <w:t>” process</w:t>
      </w:r>
      <w:r w:rsidRPr="004E22C5">
        <w:rPr>
          <w:rFonts w:ascii="Times New Roman" w:hAnsi="Times New Roman" w:cs="Times New Roman"/>
          <w:u w:color="000000"/>
        </w:rPr>
        <w:t xml:space="preserve"> </w:t>
      </w:r>
      <w:r w:rsidR="00DE4535">
        <w:rPr>
          <w:rFonts w:ascii="Times New Roman" w:hAnsi="Times New Roman" w:cs="Times New Roman"/>
          <w:u w:color="000000"/>
        </w:rPr>
        <w:t>–</w:t>
      </w:r>
      <w:r w:rsidRPr="004E22C5">
        <w:rPr>
          <w:rFonts w:ascii="Times New Roman" w:hAnsi="Times New Roman" w:cs="Times New Roman"/>
          <w:u w:color="000000"/>
        </w:rPr>
        <w:t xml:space="preserve"> to par neierastu parādību uztver ar</w:t>
      </w:r>
      <w:r w:rsidR="00DE4535">
        <w:rPr>
          <w:rFonts w:ascii="Times New Roman" w:hAnsi="Times New Roman" w:cs="Times New Roman"/>
          <w:u w:color="000000"/>
        </w:rPr>
        <w:t>ī</w:t>
      </w:r>
      <w:r w:rsidRPr="004E22C5">
        <w:rPr>
          <w:rFonts w:ascii="Times New Roman" w:hAnsi="Times New Roman" w:cs="Times New Roman"/>
          <w:u w:color="000000"/>
        </w:rPr>
        <w:t xml:space="preserve"> tie, kuri ir neitrāli vai pozitīvi jautājumā par sieviešu ordināciju. “Man</w:t>
      </w:r>
      <w:r w:rsidR="00DE4535">
        <w:rPr>
          <w:rFonts w:ascii="Times New Roman" w:hAnsi="Times New Roman" w:cs="Times New Roman"/>
          <w:u w:color="000000"/>
        </w:rPr>
        <w:t>,</w:t>
      </w:r>
      <w:r w:rsidRPr="004E22C5">
        <w:rPr>
          <w:rFonts w:ascii="Times New Roman" w:hAnsi="Times New Roman" w:cs="Times New Roman"/>
          <w:u w:color="000000"/>
        </w:rPr>
        <w:t xml:space="preserve"> ja teiksim vaicātu sieviete vai </w:t>
      </w:r>
      <w:proofErr w:type="spellStart"/>
      <w:r w:rsidRPr="004E22C5">
        <w:rPr>
          <w:rFonts w:ascii="Times New Roman" w:hAnsi="Times New Roman" w:cs="Times New Roman"/>
          <w:u w:color="000000"/>
        </w:rPr>
        <w:t>vī</w:t>
      </w:r>
      <w:r w:rsidRPr="004E22C5">
        <w:rPr>
          <w:rFonts w:ascii="Times New Roman" w:hAnsi="Times New Roman" w:cs="Times New Roman"/>
          <w:u w:color="000000"/>
          <w:lang w:val="fr-FR"/>
        </w:rPr>
        <w:t>rietis</w:t>
      </w:r>
      <w:proofErr w:type="spellEnd"/>
      <w:r w:rsidR="00DE4535">
        <w:rPr>
          <w:rFonts w:ascii="Times New Roman" w:hAnsi="Times New Roman" w:cs="Times New Roman"/>
          <w:u w:color="000000"/>
          <w:lang w:val="fr-FR"/>
        </w:rPr>
        <w:t xml:space="preserve">, </w:t>
      </w:r>
      <w:proofErr w:type="spellStart"/>
      <w:r w:rsidRPr="004E22C5">
        <w:rPr>
          <w:rFonts w:ascii="Times New Roman" w:hAnsi="Times New Roman" w:cs="Times New Roman"/>
          <w:u w:color="000000"/>
          <w:lang w:val="fr-FR"/>
        </w:rPr>
        <w:t>dro</w:t>
      </w:r>
      <w:r w:rsidRPr="004E22C5">
        <w:rPr>
          <w:rFonts w:ascii="Times New Roman" w:hAnsi="Times New Roman" w:cs="Times New Roman"/>
          <w:u w:color="000000"/>
        </w:rPr>
        <w:t>ši</w:t>
      </w:r>
      <w:proofErr w:type="spellEnd"/>
      <w:r w:rsidRPr="004E22C5">
        <w:rPr>
          <w:rFonts w:ascii="Times New Roman" w:hAnsi="Times New Roman" w:cs="Times New Roman"/>
          <w:u w:color="000000"/>
        </w:rPr>
        <w:t xml:space="preserve"> vien pateiktu, ka vīrietis, jo mēs tā esam izaudzināti, ka priekšā ir </w:t>
      </w:r>
      <w:proofErr w:type="spellStart"/>
      <w:r w:rsidRPr="004E22C5">
        <w:rPr>
          <w:rFonts w:ascii="Times New Roman" w:hAnsi="Times New Roman" w:cs="Times New Roman"/>
          <w:u w:color="000000"/>
        </w:rPr>
        <w:t>vī</w:t>
      </w:r>
      <w:r w:rsidRPr="004E22C5">
        <w:rPr>
          <w:rFonts w:ascii="Times New Roman" w:hAnsi="Times New Roman" w:cs="Times New Roman"/>
          <w:u w:color="000000"/>
          <w:lang w:val="es-ES_tradnl"/>
        </w:rPr>
        <w:t>rietis</w:t>
      </w:r>
      <w:proofErr w:type="spellEnd"/>
      <w:r w:rsidR="00931F03">
        <w:rPr>
          <w:rFonts w:ascii="Times New Roman" w:hAnsi="Times New Roman" w:cs="Times New Roman"/>
          <w:u w:color="000000"/>
          <w:lang w:val="es-ES_tradnl"/>
        </w:rPr>
        <w:t>,</w:t>
      </w:r>
      <w:r w:rsidRPr="004E22C5">
        <w:rPr>
          <w:rFonts w:ascii="Times New Roman" w:hAnsi="Times New Roman" w:cs="Times New Roman"/>
          <w:u w:color="000000"/>
          <w:lang w:val="es-ES_tradnl"/>
        </w:rPr>
        <w:t xml:space="preserve"> un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sieviete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 xml:space="preserve"> </w:t>
      </w:r>
      <w:r w:rsidR="00DE4535">
        <w:rPr>
          <w:rFonts w:ascii="Times New Roman" w:hAnsi="Times New Roman" w:cs="Times New Roman"/>
          <w:u w:color="000000"/>
          <w:lang w:val="es-ES_tradnl"/>
        </w:rPr>
        <w:t>–</w:t>
      </w:r>
      <w:r w:rsidRPr="004E22C5">
        <w:rPr>
          <w:rFonts w:ascii="Times New Roman" w:hAnsi="Times New Roman" w:cs="Times New Roman"/>
          <w:u w:color="000000"/>
          <w:lang w:val="es-ES_tradnl"/>
        </w:rPr>
        <w:t xml:space="preserve"> tas ir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neierasti</w:t>
      </w:r>
      <w:proofErr w:type="spellEnd"/>
      <w:r w:rsidRPr="004E22C5">
        <w:rPr>
          <w:rFonts w:ascii="Times New Roman" w:hAnsi="Times New Roman" w:cs="Times New Roman"/>
          <w:u w:color="000000"/>
        </w:rPr>
        <w:t>” (kāda mā</w:t>
      </w:r>
      <w:r w:rsidR="004E22C5">
        <w:rPr>
          <w:rFonts w:ascii="Times New Roman" w:hAnsi="Times New Roman" w:cs="Times New Roman"/>
          <w:u w:color="000000"/>
        </w:rPr>
        <w:t>cītāja</w:t>
      </w:r>
      <w:r w:rsidRPr="004E22C5">
        <w:rPr>
          <w:rFonts w:ascii="Times New Roman" w:hAnsi="Times New Roman" w:cs="Times New Roman"/>
          <w:u w:color="000000"/>
        </w:rPr>
        <w:t xml:space="preserve"> teiktais).</w:t>
      </w:r>
    </w:p>
    <w:p w14:paraId="62490C7E" w14:textId="719F2C41" w:rsidR="00931F03" w:rsidRDefault="008678FF" w:rsidP="00BC4A3C">
      <w:pPr>
        <w:pStyle w:val="Default"/>
        <w:spacing w:before="0" w:line="360" w:lineRule="auto"/>
        <w:ind w:firstLine="720"/>
        <w:contextualSpacing/>
        <w:jc w:val="both"/>
        <w:rPr>
          <w:rFonts w:ascii="Times New Roman" w:hAnsi="Times New Roman" w:cs="Times New Roman"/>
          <w:u w:color="000000"/>
        </w:rPr>
      </w:pPr>
      <w:r w:rsidRPr="004E22C5">
        <w:rPr>
          <w:rFonts w:ascii="Times New Roman" w:hAnsi="Times New Roman" w:cs="Times New Roman"/>
          <w:u w:color="000000"/>
        </w:rPr>
        <w:t xml:space="preserve">Respondentu </w:t>
      </w:r>
      <w:r w:rsidR="00B3149C">
        <w:rPr>
          <w:rFonts w:ascii="Times New Roman" w:hAnsi="Times New Roman" w:cs="Times New Roman"/>
          <w:u w:color="000000"/>
        </w:rPr>
        <w:t xml:space="preserve">(gan vīriešu, gan sieviešu) </w:t>
      </w:r>
      <w:r w:rsidRPr="004E22C5">
        <w:rPr>
          <w:rFonts w:ascii="Times New Roman" w:hAnsi="Times New Roman" w:cs="Times New Roman"/>
          <w:u w:color="000000"/>
        </w:rPr>
        <w:t>viedokļi jautājumā par sieviešu ordināciju dalās: (1) noliedzoša pozī</w:t>
      </w:r>
      <w:r w:rsidR="001A7C97">
        <w:rPr>
          <w:rFonts w:ascii="Times New Roman" w:hAnsi="Times New Roman" w:cs="Times New Roman"/>
          <w:u w:color="000000"/>
        </w:rPr>
        <w:t xml:space="preserve">cija </w:t>
      </w:r>
      <w:r w:rsidR="00DE4535">
        <w:rPr>
          <w:rFonts w:ascii="Times New Roman" w:hAnsi="Times New Roman" w:cs="Times New Roman"/>
          <w:u w:color="000000"/>
        </w:rPr>
        <w:t>–</w:t>
      </w:r>
      <w:r w:rsidR="001A7C97">
        <w:rPr>
          <w:rFonts w:ascii="Times New Roman" w:hAnsi="Times New Roman" w:cs="Times New Roman"/>
          <w:u w:color="000000"/>
        </w:rPr>
        <w:t xml:space="preserve"> </w:t>
      </w:r>
      <w:r w:rsidRPr="004E22C5">
        <w:rPr>
          <w:rFonts w:ascii="Times New Roman" w:hAnsi="Times New Roman" w:cs="Times New Roman"/>
          <w:u w:color="000000"/>
        </w:rPr>
        <w:t>atsaukšanās uz Bībeli, tradīciju, argumenti par to, ka</w:t>
      </w:r>
      <w:r w:rsidR="00B22D00">
        <w:rPr>
          <w:rFonts w:ascii="Times New Roman" w:hAnsi="Times New Roman" w:cs="Times New Roman"/>
          <w:u w:color="000000"/>
        </w:rPr>
        <w:t xml:space="preserve"> lesbiešu, geju, </w:t>
      </w:r>
      <w:proofErr w:type="spellStart"/>
      <w:r w:rsidR="00B22D00">
        <w:rPr>
          <w:rFonts w:ascii="Times New Roman" w:hAnsi="Times New Roman" w:cs="Times New Roman"/>
          <w:u w:color="000000"/>
        </w:rPr>
        <w:t>biseksuāļu</w:t>
      </w:r>
      <w:proofErr w:type="spellEnd"/>
      <w:r w:rsidR="00B22D00">
        <w:rPr>
          <w:rFonts w:ascii="Times New Roman" w:hAnsi="Times New Roman" w:cs="Times New Roman"/>
          <w:u w:color="000000"/>
        </w:rPr>
        <w:t xml:space="preserve"> un </w:t>
      </w:r>
      <w:proofErr w:type="spellStart"/>
      <w:r w:rsidR="00B22D00">
        <w:rPr>
          <w:rFonts w:ascii="Times New Roman" w:hAnsi="Times New Roman" w:cs="Times New Roman"/>
          <w:u w:color="000000"/>
        </w:rPr>
        <w:t>transpersonu</w:t>
      </w:r>
      <w:proofErr w:type="spellEnd"/>
      <w:r w:rsidR="00B22D00">
        <w:rPr>
          <w:rFonts w:ascii="Times New Roman" w:hAnsi="Times New Roman" w:cs="Times New Roman"/>
          <w:u w:color="000000"/>
        </w:rPr>
        <w:t xml:space="preserve"> (LGBT)</w:t>
      </w:r>
      <w:r w:rsidRPr="004E22C5">
        <w:rPr>
          <w:rFonts w:ascii="Times New Roman" w:hAnsi="Times New Roman" w:cs="Times New Roman"/>
          <w:u w:color="000000"/>
        </w:rPr>
        <w:t xml:space="preserve"> </w:t>
      </w:r>
      <w:r w:rsidR="00B22D00">
        <w:rPr>
          <w:rFonts w:ascii="Times New Roman" w:hAnsi="Times New Roman" w:cs="Times New Roman"/>
          <w:u w:color="000000"/>
        </w:rPr>
        <w:t>or</w:t>
      </w:r>
      <w:r w:rsidRPr="004E22C5">
        <w:rPr>
          <w:rFonts w:ascii="Times New Roman" w:hAnsi="Times New Roman" w:cs="Times New Roman"/>
          <w:u w:color="000000"/>
        </w:rPr>
        <w:t>dinācija būs neizbēgams nākamais solis, paklausī</w:t>
      </w:r>
      <w:r w:rsidR="001A7C97">
        <w:rPr>
          <w:rFonts w:ascii="Times New Roman" w:hAnsi="Times New Roman" w:cs="Times New Roman"/>
          <w:u w:color="000000"/>
        </w:rPr>
        <w:t>ba</w:t>
      </w:r>
      <w:r w:rsidRPr="004E22C5">
        <w:rPr>
          <w:rFonts w:ascii="Times New Roman" w:hAnsi="Times New Roman" w:cs="Times New Roman"/>
          <w:u w:color="000000"/>
        </w:rPr>
        <w:t xml:space="preserve"> baznīcas vadības </w:t>
      </w:r>
      <w:proofErr w:type="spellStart"/>
      <w:r w:rsidRPr="004E22C5">
        <w:rPr>
          <w:rFonts w:ascii="Times New Roman" w:hAnsi="Times New Roman" w:cs="Times New Roman"/>
          <w:u w:color="000000"/>
        </w:rPr>
        <w:t>nostājai</w:t>
      </w:r>
      <w:proofErr w:type="spellEnd"/>
      <w:r w:rsidRPr="004E22C5">
        <w:rPr>
          <w:rFonts w:ascii="Times New Roman" w:hAnsi="Times New Roman" w:cs="Times New Roman"/>
          <w:u w:color="000000"/>
        </w:rPr>
        <w:t xml:space="preserve"> (“Ja mana baznīca ir izlēmusi tā</w:t>
      </w:r>
      <w:r w:rsidRPr="004E22C5">
        <w:rPr>
          <w:rFonts w:ascii="Times New Roman" w:hAnsi="Times New Roman" w:cs="Times New Roman"/>
          <w:u w:color="000000"/>
          <w:lang w:val="de-DE"/>
        </w:rPr>
        <w:t xml:space="preserve">, </w:t>
      </w:r>
      <w:proofErr w:type="spellStart"/>
      <w:r w:rsidRPr="004E22C5">
        <w:rPr>
          <w:rFonts w:ascii="Times New Roman" w:hAnsi="Times New Roman" w:cs="Times New Roman"/>
          <w:u w:color="000000"/>
          <w:lang w:val="de-DE"/>
        </w:rPr>
        <w:t>tad</w:t>
      </w:r>
      <w:proofErr w:type="spellEnd"/>
      <w:r w:rsidRPr="004E22C5">
        <w:rPr>
          <w:rFonts w:ascii="Times New Roman" w:hAnsi="Times New Roman" w:cs="Times New Roman"/>
          <w:u w:color="000000"/>
          <w:lang w:val="de-DE"/>
        </w:rPr>
        <w:t xml:space="preserve"> es </w:t>
      </w:r>
      <w:proofErr w:type="spellStart"/>
      <w:r w:rsidRPr="004E22C5">
        <w:rPr>
          <w:rFonts w:ascii="Times New Roman" w:hAnsi="Times New Roman" w:cs="Times New Roman"/>
          <w:u w:color="000000"/>
          <w:lang w:val="de-DE"/>
        </w:rPr>
        <w:t>neietu</w:t>
      </w:r>
      <w:proofErr w:type="spellEnd"/>
      <w:r w:rsidRPr="004E22C5">
        <w:rPr>
          <w:rFonts w:ascii="Times New Roman" w:hAnsi="Times New Roman" w:cs="Times New Roman"/>
          <w:u w:color="000000"/>
          <w:lang w:val="de-DE"/>
        </w:rPr>
        <w:t xml:space="preserve"> </w:t>
      </w:r>
      <w:proofErr w:type="spellStart"/>
      <w:r w:rsidRPr="004E22C5">
        <w:rPr>
          <w:rFonts w:ascii="Times New Roman" w:hAnsi="Times New Roman" w:cs="Times New Roman"/>
          <w:u w:color="000000"/>
          <w:lang w:val="de-DE"/>
        </w:rPr>
        <w:t>konflikt</w:t>
      </w:r>
      <w:proofErr w:type="spellEnd"/>
      <w:r w:rsidRPr="004E22C5">
        <w:rPr>
          <w:rFonts w:ascii="Times New Roman" w:hAnsi="Times New Roman" w:cs="Times New Roman"/>
          <w:u w:color="000000"/>
        </w:rPr>
        <w:t>ā ar savu baznīcu</w:t>
      </w:r>
      <w:r w:rsidR="00DE4535">
        <w:rPr>
          <w:rFonts w:ascii="Times New Roman" w:hAnsi="Times New Roman" w:cs="Times New Roman"/>
          <w:u w:color="000000"/>
        </w:rPr>
        <w:t>,</w:t>
      </w:r>
      <w:r w:rsidRPr="004E22C5">
        <w:rPr>
          <w:rFonts w:ascii="Times New Roman" w:hAnsi="Times New Roman" w:cs="Times New Roman"/>
          <w:u w:color="000000"/>
        </w:rPr>
        <w:t xml:space="preserve"> pat ja man liktos, ka tas gluži nav tā, kā Dievs to ir domājis,” kādas sievietes-</w:t>
      </w:r>
      <w:proofErr w:type="spellStart"/>
      <w:r w:rsidRPr="004E22C5">
        <w:rPr>
          <w:rFonts w:ascii="Times New Roman" w:hAnsi="Times New Roman" w:cs="Times New Roman"/>
          <w:u w:color="000000"/>
        </w:rPr>
        <w:t>lajes</w:t>
      </w:r>
      <w:proofErr w:type="spellEnd"/>
      <w:r w:rsidRPr="004E22C5">
        <w:rPr>
          <w:rFonts w:ascii="Times New Roman" w:hAnsi="Times New Roman" w:cs="Times New Roman"/>
          <w:u w:color="000000"/>
        </w:rPr>
        <w:t xml:space="preserve"> teiktais), </w:t>
      </w:r>
      <w:r w:rsidR="008A1D05">
        <w:rPr>
          <w:rFonts w:ascii="Times New Roman" w:hAnsi="Times New Roman" w:cs="Times New Roman"/>
          <w:u w:color="000000"/>
        </w:rPr>
        <w:t>sociāli-psiholoģiski argumenti, ka</w:t>
      </w:r>
      <w:r w:rsidRPr="004E22C5">
        <w:rPr>
          <w:rFonts w:ascii="Times New Roman" w:hAnsi="Times New Roman" w:cs="Times New Roman"/>
          <w:u w:color="000000"/>
        </w:rPr>
        <w:t xml:space="preserve"> sievietes vieglāk padodas varas un citiem kārdinā</w:t>
      </w:r>
      <w:r w:rsidR="001A7C97">
        <w:rPr>
          <w:rFonts w:ascii="Times New Roman" w:hAnsi="Times New Roman" w:cs="Times New Roman"/>
          <w:u w:color="000000"/>
        </w:rPr>
        <w:t>jumiem</w:t>
      </w:r>
      <w:r w:rsidRPr="004E22C5">
        <w:rPr>
          <w:rFonts w:ascii="Times New Roman" w:hAnsi="Times New Roman" w:cs="Times New Roman"/>
          <w:u w:color="000000"/>
        </w:rPr>
        <w:t xml:space="preserve">; (2) atbalstoša pozīcija </w:t>
      </w:r>
      <w:r w:rsidR="00DE4535">
        <w:rPr>
          <w:rFonts w:ascii="Times New Roman" w:hAnsi="Times New Roman" w:cs="Times New Roman"/>
          <w:u w:color="000000"/>
        </w:rPr>
        <w:t>–</w:t>
      </w:r>
      <w:r w:rsidR="001A7C97">
        <w:rPr>
          <w:rFonts w:ascii="Times New Roman" w:hAnsi="Times New Roman" w:cs="Times New Roman"/>
          <w:u w:color="000000"/>
        </w:rPr>
        <w:t xml:space="preserve"> atsaukšanās uz Bībeli, agrāko praksi LELB un citās baznīcās pasaulē, izpratne par dzimtes </w:t>
      </w:r>
      <w:r w:rsidR="008A1D05">
        <w:rPr>
          <w:rFonts w:ascii="Times New Roman" w:hAnsi="Times New Roman" w:cs="Times New Roman"/>
          <w:u w:color="000000"/>
        </w:rPr>
        <w:t xml:space="preserve">konstruēto, komplekso raksturu. </w:t>
      </w:r>
      <w:r w:rsidRPr="004E22C5">
        <w:rPr>
          <w:rFonts w:ascii="Times New Roman" w:hAnsi="Times New Roman" w:cs="Times New Roman"/>
          <w:u w:color="000000"/>
          <w:rtl/>
          <w:lang w:val="ar-SA"/>
        </w:rPr>
        <w:t>“</w:t>
      </w:r>
      <w:r w:rsidRPr="004E22C5">
        <w:rPr>
          <w:rFonts w:ascii="Times New Roman" w:hAnsi="Times New Roman" w:cs="Times New Roman"/>
          <w:u w:color="000000"/>
        </w:rPr>
        <w:t xml:space="preserve">Jautājums varbūt ir, cik </w:t>
      </w:r>
      <w:proofErr w:type="spellStart"/>
      <w:r w:rsidRPr="004E22C5">
        <w:rPr>
          <w:rFonts w:ascii="Times New Roman" w:hAnsi="Times New Roman" w:cs="Times New Roman"/>
          <w:u w:color="000000"/>
        </w:rPr>
        <w:t>mē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 xml:space="preserve">s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esam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 xml:space="preserve"> t</w:t>
      </w:r>
      <w:r w:rsidRPr="004E22C5">
        <w:rPr>
          <w:rFonts w:ascii="Times New Roman" w:hAnsi="Times New Roman" w:cs="Times New Roman"/>
          <w:u w:color="000000"/>
        </w:rPr>
        <w:t xml:space="preserve">īri </w:t>
      </w:r>
      <w:proofErr w:type="spellStart"/>
      <w:r w:rsidRPr="004E22C5">
        <w:rPr>
          <w:rFonts w:ascii="Times New Roman" w:hAnsi="Times New Roman" w:cs="Times New Roman"/>
          <w:u w:color="000000"/>
        </w:rPr>
        <w:t>vīrieš</w:t>
      </w:r>
      <w:proofErr w:type="spellEnd"/>
      <w:r w:rsidRPr="004E22C5">
        <w:rPr>
          <w:rFonts w:ascii="Times New Roman" w:hAnsi="Times New Roman" w:cs="Times New Roman"/>
          <w:u w:color="000000"/>
          <w:lang w:val="it-IT"/>
        </w:rPr>
        <w:t>i un sievietes. Jebkur</w:t>
      </w:r>
      <w:r w:rsidRPr="004E22C5">
        <w:rPr>
          <w:rFonts w:ascii="Times New Roman" w:hAnsi="Times New Roman" w:cs="Times New Roman"/>
          <w:u w:color="000000"/>
        </w:rPr>
        <w:t xml:space="preserve">ā vīrietī ir </w:t>
      </w:r>
      <w:proofErr w:type="spellStart"/>
      <w:r w:rsidRPr="004E22C5">
        <w:rPr>
          <w:rFonts w:ascii="Times New Roman" w:hAnsi="Times New Roman" w:cs="Times New Roman"/>
          <w:u w:color="000000"/>
        </w:rPr>
        <w:t>daļ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>a no vi</w:t>
      </w:r>
      <w:proofErr w:type="spellStart"/>
      <w:r w:rsidRPr="004E22C5">
        <w:rPr>
          <w:rFonts w:ascii="Times New Roman" w:hAnsi="Times New Roman" w:cs="Times New Roman"/>
          <w:u w:color="000000"/>
        </w:rPr>
        <w:t>ņa</w:t>
      </w:r>
      <w:proofErr w:type="spellEnd"/>
      <w:r w:rsidRPr="004E22C5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4E22C5">
        <w:rPr>
          <w:rFonts w:ascii="Times New Roman" w:hAnsi="Times New Roman" w:cs="Times New Roman"/>
          <w:u w:color="000000"/>
        </w:rPr>
        <w:t>mā</w:t>
      </w:r>
      <w:proofErr w:type="spellEnd"/>
      <w:r w:rsidRPr="004E22C5">
        <w:rPr>
          <w:rFonts w:ascii="Times New Roman" w:hAnsi="Times New Roman" w:cs="Times New Roman"/>
          <w:u w:color="000000"/>
          <w:lang w:val="pt-PT"/>
        </w:rPr>
        <w:t>tes. T</w:t>
      </w:r>
      <w:r w:rsidRPr="004E22C5">
        <w:rPr>
          <w:rFonts w:ascii="Times New Roman" w:hAnsi="Times New Roman" w:cs="Times New Roman"/>
          <w:u w:color="000000"/>
        </w:rPr>
        <w:t>ā ir mū</w:t>
      </w:r>
      <w:r w:rsidRPr="004E22C5">
        <w:rPr>
          <w:rFonts w:ascii="Times New Roman" w:hAnsi="Times New Roman" w:cs="Times New Roman"/>
          <w:u w:color="000000"/>
          <w:lang w:val="es-ES_tradnl"/>
        </w:rPr>
        <w:t xml:space="preserve">su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ment</w:t>
      </w:r>
      <w:r w:rsidRPr="004E22C5">
        <w:rPr>
          <w:rFonts w:ascii="Times New Roman" w:hAnsi="Times New Roman" w:cs="Times New Roman"/>
          <w:u w:color="000000"/>
        </w:rPr>
        <w:t>ālā</w:t>
      </w:r>
      <w:proofErr w:type="spellEnd"/>
      <w:r w:rsidRPr="004E22C5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pieredze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 xml:space="preserve">,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ko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 xml:space="preserve">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esam</w:t>
      </w:r>
      <w:proofErr w:type="spellEnd"/>
      <w:r w:rsidRPr="004E22C5">
        <w:rPr>
          <w:rFonts w:ascii="Times New Roman" w:hAnsi="Times New Roman" w:cs="Times New Roman"/>
          <w:u w:color="000000"/>
          <w:lang w:val="es-ES_tradnl"/>
        </w:rPr>
        <w:t xml:space="preserve"> </w:t>
      </w:r>
      <w:proofErr w:type="spellStart"/>
      <w:r w:rsidRPr="004E22C5">
        <w:rPr>
          <w:rFonts w:ascii="Times New Roman" w:hAnsi="Times New Roman" w:cs="Times New Roman"/>
          <w:u w:color="000000"/>
          <w:lang w:val="es-ES_tradnl"/>
        </w:rPr>
        <w:t>mantoju</w:t>
      </w:r>
      <w:r w:rsidRPr="004E22C5">
        <w:rPr>
          <w:rFonts w:ascii="Times New Roman" w:hAnsi="Times New Roman" w:cs="Times New Roman"/>
          <w:u w:color="000000"/>
        </w:rPr>
        <w:t>ši</w:t>
      </w:r>
      <w:proofErr w:type="spellEnd"/>
      <w:r w:rsidRPr="004E22C5">
        <w:rPr>
          <w:rFonts w:ascii="Times New Roman" w:hAnsi="Times New Roman" w:cs="Times New Roman"/>
          <w:u w:color="000000"/>
        </w:rPr>
        <w:t>. Kāpē</w:t>
      </w:r>
      <w:r w:rsidRPr="004E22C5">
        <w:rPr>
          <w:rFonts w:ascii="Times New Roman" w:hAnsi="Times New Roman" w:cs="Times New Roman"/>
          <w:u w:color="000000"/>
          <w:lang w:val="pt-PT"/>
        </w:rPr>
        <w:t>c man no t</w:t>
      </w:r>
      <w:r w:rsidRPr="004E22C5">
        <w:rPr>
          <w:rFonts w:ascii="Times New Roman" w:hAnsi="Times New Roman" w:cs="Times New Roman"/>
          <w:u w:color="000000"/>
        </w:rPr>
        <w:t xml:space="preserve">ā vajadzētu  </w:t>
      </w:r>
      <w:proofErr w:type="spellStart"/>
      <w:r w:rsidRPr="004E22C5">
        <w:rPr>
          <w:rFonts w:ascii="Times New Roman" w:hAnsi="Times New Roman" w:cs="Times New Roman"/>
          <w:u w:color="000000"/>
        </w:rPr>
        <w:t>kaunē</w:t>
      </w:r>
      <w:proofErr w:type="spellEnd"/>
      <w:r w:rsidRPr="004E22C5">
        <w:rPr>
          <w:rFonts w:ascii="Times New Roman" w:hAnsi="Times New Roman" w:cs="Times New Roman"/>
          <w:u w:color="000000"/>
          <w:lang w:val="fr-FR"/>
        </w:rPr>
        <w:t>ties un pie</w:t>
      </w:r>
      <w:r w:rsidRPr="004E22C5">
        <w:rPr>
          <w:rFonts w:ascii="Times New Roman" w:hAnsi="Times New Roman" w:cs="Times New Roman"/>
          <w:u w:color="000000"/>
        </w:rPr>
        <w:t xml:space="preserve">ņemt padomju </w:t>
      </w:r>
      <w:proofErr w:type="spellStart"/>
      <w:r w:rsidRPr="004E22C5">
        <w:rPr>
          <w:rFonts w:ascii="Times New Roman" w:hAnsi="Times New Roman" w:cs="Times New Roman"/>
          <w:u w:color="000000"/>
        </w:rPr>
        <w:t>bērnudā</w:t>
      </w:r>
      <w:proofErr w:type="spellEnd"/>
      <w:r w:rsidRPr="004E22C5">
        <w:rPr>
          <w:rFonts w:ascii="Times New Roman" w:hAnsi="Times New Roman" w:cs="Times New Roman"/>
          <w:u w:color="000000"/>
          <w:lang w:val="nl-NL"/>
        </w:rPr>
        <w:t xml:space="preserve">rza </w:t>
      </w:r>
      <w:r w:rsidR="008A1D05">
        <w:rPr>
          <w:rFonts w:ascii="Times New Roman" w:hAnsi="Times New Roman" w:cs="Times New Roman"/>
          <w:u w:color="000000"/>
          <w:lang w:val="nl-NL"/>
        </w:rPr>
        <w:t>principu, ka puikas neraud</w:t>
      </w:r>
      <w:r w:rsidR="001A7C97">
        <w:rPr>
          <w:rFonts w:ascii="Times New Roman" w:hAnsi="Times New Roman" w:cs="Times New Roman"/>
          <w:u w:color="000000"/>
          <w:lang w:val="nl-NL"/>
        </w:rPr>
        <w:t>”</w:t>
      </w:r>
      <w:r w:rsidR="008A1D05">
        <w:rPr>
          <w:rFonts w:ascii="Times New Roman" w:hAnsi="Times New Roman" w:cs="Times New Roman"/>
          <w:u w:color="000000"/>
          <w:lang w:val="nl-NL"/>
        </w:rPr>
        <w:t xml:space="preserve"> (</w:t>
      </w:r>
      <w:r w:rsidR="008A1D05" w:rsidRPr="004E22C5">
        <w:rPr>
          <w:rFonts w:ascii="Times New Roman" w:hAnsi="Times New Roman" w:cs="Times New Roman"/>
          <w:u w:color="000000"/>
        </w:rPr>
        <w:t>kāda mā</w:t>
      </w:r>
      <w:r w:rsidR="008A1D05">
        <w:rPr>
          <w:rFonts w:ascii="Times New Roman" w:hAnsi="Times New Roman" w:cs="Times New Roman"/>
          <w:u w:color="000000"/>
        </w:rPr>
        <w:t xml:space="preserve">cītāja teiktais); (3) “pelēkā” zona – tie, kuri nav stingri par vai pret, bet vai nu nav līdz galam izlēmuši vai uz jautājumu raugās pragmatiski, </w:t>
      </w:r>
      <w:proofErr w:type="spellStart"/>
      <w:r w:rsidR="008A1D05">
        <w:rPr>
          <w:rFonts w:ascii="Times New Roman" w:hAnsi="Times New Roman" w:cs="Times New Roman"/>
          <w:u w:color="000000"/>
        </w:rPr>
        <w:t>situatīvi</w:t>
      </w:r>
      <w:proofErr w:type="spellEnd"/>
      <w:r w:rsidR="008A1D05">
        <w:rPr>
          <w:rFonts w:ascii="Times New Roman" w:hAnsi="Times New Roman" w:cs="Times New Roman"/>
          <w:u w:color="000000"/>
        </w:rPr>
        <w:t>. Piemēram, vīriešu-mācītāju trūkuma dēļ ir gatavi pieņemt sieviešu kalpošanu uz laiku vai ar nosacījumiem (piem</w:t>
      </w:r>
      <w:r w:rsidR="00DE4535">
        <w:rPr>
          <w:rFonts w:ascii="Times New Roman" w:hAnsi="Times New Roman" w:cs="Times New Roman"/>
          <w:u w:color="000000"/>
        </w:rPr>
        <w:t>ēram</w:t>
      </w:r>
      <w:r w:rsidR="008A1D05">
        <w:rPr>
          <w:rFonts w:ascii="Times New Roman" w:hAnsi="Times New Roman" w:cs="Times New Roman"/>
          <w:u w:color="000000"/>
        </w:rPr>
        <w:t xml:space="preserve">, ja sieviete ir neprecēta). </w:t>
      </w:r>
      <w:r w:rsidR="008A1D05" w:rsidRPr="004E22C5">
        <w:rPr>
          <w:rFonts w:ascii="Times New Roman" w:hAnsi="Times New Roman" w:cs="Times New Roman"/>
          <w:u w:color="000000"/>
        </w:rPr>
        <w:t xml:space="preserve"> </w:t>
      </w:r>
      <w:r w:rsidRPr="004E22C5">
        <w:rPr>
          <w:rFonts w:ascii="Times New Roman" w:hAnsi="Times New Roman" w:cs="Times New Roman"/>
          <w:u w:color="000000"/>
        </w:rPr>
        <w:t>“Ja cienīgie neatsaucas, tad Dievs aicina necienī</w:t>
      </w:r>
      <w:r w:rsidR="008A1D05">
        <w:rPr>
          <w:rFonts w:ascii="Times New Roman" w:hAnsi="Times New Roman" w:cs="Times New Roman"/>
          <w:u w:color="000000"/>
        </w:rPr>
        <w:t>gos</w:t>
      </w:r>
      <w:r w:rsidRPr="004E22C5">
        <w:rPr>
          <w:rFonts w:ascii="Times New Roman" w:hAnsi="Times New Roman" w:cs="Times New Roman"/>
          <w:u w:color="000000"/>
        </w:rPr>
        <w:t>” (kāds mācītājs)</w:t>
      </w:r>
      <w:r w:rsidR="008A1D05">
        <w:rPr>
          <w:rFonts w:ascii="Times New Roman" w:hAnsi="Times New Roman" w:cs="Times New Roman"/>
          <w:u w:color="000000"/>
        </w:rPr>
        <w:t>.</w:t>
      </w:r>
      <w:r w:rsidR="00931F03">
        <w:rPr>
          <w:rFonts w:ascii="Times New Roman" w:hAnsi="Times New Roman" w:cs="Times New Roman"/>
          <w:u w:color="000000"/>
        </w:rPr>
        <w:t xml:space="preserve"> </w:t>
      </w:r>
    </w:p>
    <w:p w14:paraId="2771269A" w14:textId="3AFFA3FD" w:rsidR="001C6BED" w:rsidRPr="004E22C5" w:rsidRDefault="00931F03" w:rsidP="00BC4A3C">
      <w:pPr>
        <w:pStyle w:val="Default"/>
        <w:spacing w:before="0" w:line="360" w:lineRule="auto"/>
        <w:ind w:firstLine="720"/>
        <w:contextualSpacing/>
        <w:jc w:val="both"/>
        <w:rPr>
          <w:rFonts w:ascii="Times New Roman" w:eastAsia="Arial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lastRenderedPageBreak/>
        <w:t xml:space="preserve">Šie viedokļi vērojami arī citur pasaulē </w:t>
      </w:r>
      <w:r w:rsidR="00DE4535">
        <w:rPr>
          <w:rFonts w:ascii="Times New Roman" w:hAnsi="Times New Roman" w:cs="Times New Roman"/>
          <w:u w:color="000000"/>
        </w:rPr>
        <w:t>–</w:t>
      </w:r>
      <w:r>
        <w:rPr>
          <w:rFonts w:ascii="Times New Roman" w:hAnsi="Times New Roman" w:cs="Times New Roman"/>
          <w:u w:color="000000"/>
        </w:rPr>
        <w:t xml:space="preserve"> uzskats, ka sieviete primāri ir bērnu audzinātāja bija viens no sieviešu ordinācijas pretinieku argumentiem anglikānismā pēc Otrā pasaules kara.</w:t>
      </w:r>
    </w:p>
    <w:p w14:paraId="783DF21E" w14:textId="77777777" w:rsidR="00BC4A3C" w:rsidRDefault="008678FF" w:rsidP="00BC4A3C">
      <w:pPr>
        <w:pStyle w:val="Default"/>
        <w:spacing w:before="0" w:line="360" w:lineRule="auto"/>
        <w:ind w:firstLine="720"/>
        <w:contextualSpacing/>
        <w:jc w:val="both"/>
        <w:rPr>
          <w:rFonts w:ascii="Times New Roman" w:eastAsia="Arial" w:hAnsi="Times New Roman" w:cs="Times New Roman"/>
          <w:u w:color="000000"/>
        </w:rPr>
      </w:pPr>
      <w:proofErr w:type="spellStart"/>
      <w:r w:rsidRPr="004E22C5">
        <w:rPr>
          <w:rFonts w:ascii="Times New Roman" w:hAnsi="Times New Roman" w:cs="Times New Roman"/>
          <w:u w:color="000000"/>
        </w:rPr>
        <w:t>Problēmjautājumi</w:t>
      </w:r>
      <w:proofErr w:type="spellEnd"/>
      <w:r w:rsidR="00C86512">
        <w:rPr>
          <w:rFonts w:ascii="Times New Roman" w:hAnsi="Times New Roman" w:cs="Times New Roman"/>
          <w:u w:color="000000"/>
        </w:rPr>
        <w:t xml:space="preserve"> tālākām diskusijām</w:t>
      </w:r>
      <w:r w:rsidR="008A1D05">
        <w:rPr>
          <w:rFonts w:ascii="Times New Roman" w:hAnsi="Times New Roman" w:cs="Times New Roman"/>
          <w:u w:color="000000"/>
        </w:rPr>
        <w:t>:</w:t>
      </w:r>
    </w:p>
    <w:p w14:paraId="060FE2D4" w14:textId="77777777" w:rsidR="00BC4A3C" w:rsidRDefault="008678FF" w:rsidP="00BC4A3C">
      <w:pPr>
        <w:pStyle w:val="Default"/>
        <w:numPr>
          <w:ilvl w:val="0"/>
          <w:numId w:val="3"/>
        </w:numPr>
        <w:spacing w:before="0" w:line="360" w:lineRule="auto"/>
        <w:contextualSpacing/>
        <w:jc w:val="both"/>
        <w:rPr>
          <w:rFonts w:ascii="Times New Roman" w:eastAsia="Arial" w:hAnsi="Times New Roman" w:cs="Times New Roman"/>
          <w:u w:color="000000"/>
        </w:rPr>
      </w:pPr>
      <w:r w:rsidRPr="00C86512">
        <w:rPr>
          <w:rFonts w:ascii="Times New Roman" w:hAnsi="Times New Roman" w:cs="Times New Roman"/>
          <w:u w:color="000000"/>
        </w:rPr>
        <w:t xml:space="preserve">Par garīgo amatu </w:t>
      </w:r>
      <w:r w:rsidR="00C86512" w:rsidRPr="00C86512">
        <w:rPr>
          <w:rFonts w:ascii="Times New Roman" w:hAnsi="Times New Roman" w:cs="Times New Roman"/>
          <w:u w:color="000000"/>
        </w:rPr>
        <w:t>–</w:t>
      </w:r>
      <w:r w:rsidRPr="00C86512">
        <w:rPr>
          <w:rFonts w:ascii="Times New Roman" w:hAnsi="Times New Roman" w:cs="Times New Roman"/>
          <w:u w:color="000000"/>
        </w:rPr>
        <w:t xml:space="preserve"> </w:t>
      </w:r>
      <w:r w:rsidR="00C86512" w:rsidRPr="00C86512">
        <w:rPr>
          <w:rFonts w:ascii="Times New Roman" w:hAnsi="Times New Roman" w:cs="Times New Roman"/>
          <w:u w:color="000000"/>
        </w:rPr>
        <w:t xml:space="preserve">neskaidras </w:t>
      </w:r>
      <w:r w:rsidRPr="00C86512">
        <w:rPr>
          <w:rFonts w:ascii="Times New Roman" w:hAnsi="Times New Roman" w:cs="Times New Roman"/>
          <w:u w:color="000000"/>
        </w:rPr>
        <w:t>atšķirības starp mācītā</w:t>
      </w:r>
      <w:r w:rsidR="00C86512" w:rsidRPr="00C86512">
        <w:rPr>
          <w:rFonts w:ascii="Times New Roman" w:hAnsi="Times New Roman" w:cs="Times New Roman"/>
          <w:u w:color="000000"/>
        </w:rPr>
        <w:t>ja</w:t>
      </w:r>
      <w:r w:rsidRPr="00C86512">
        <w:rPr>
          <w:rFonts w:ascii="Times New Roman" w:hAnsi="Times New Roman" w:cs="Times New Roman"/>
          <w:u w:color="000000"/>
        </w:rPr>
        <w:t xml:space="preserve"> un </w:t>
      </w:r>
      <w:proofErr w:type="spellStart"/>
      <w:r w:rsidRPr="00C86512">
        <w:rPr>
          <w:rFonts w:ascii="Times New Roman" w:hAnsi="Times New Roman" w:cs="Times New Roman"/>
          <w:u w:color="000000"/>
        </w:rPr>
        <w:t>evaņgē</w:t>
      </w:r>
      <w:r w:rsidR="00C86512" w:rsidRPr="00C86512">
        <w:rPr>
          <w:rFonts w:ascii="Times New Roman" w:hAnsi="Times New Roman" w:cs="Times New Roman"/>
          <w:u w:color="000000"/>
        </w:rPr>
        <w:t>lista</w:t>
      </w:r>
      <w:proofErr w:type="spellEnd"/>
      <w:r w:rsidR="00B3149C">
        <w:rPr>
          <w:rFonts w:ascii="Times New Roman" w:hAnsi="Times New Roman" w:cs="Times New Roman"/>
          <w:u w:color="000000"/>
        </w:rPr>
        <w:t xml:space="preserve"> amatiem;</w:t>
      </w:r>
    </w:p>
    <w:p w14:paraId="2CCE3B6D" w14:textId="77777777" w:rsidR="00BC4A3C" w:rsidRDefault="00C86512" w:rsidP="00BC4A3C">
      <w:pPr>
        <w:pStyle w:val="Default"/>
        <w:numPr>
          <w:ilvl w:val="0"/>
          <w:numId w:val="3"/>
        </w:numPr>
        <w:spacing w:before="0" w:line="360" w:lineRule="auto"/>
        <w:contextualSpacing/>
        <w:jc w:val="both"/>
        <w:rPr>
          <w:rFonts w:ascii="Times New Roman" w:eastAsia="Arial" w:hAnsi="Times New Roman" w:cs="Times New Roman"/>
          <w:u w:color="000000"/>
        </w:rPr>
      </w:pPr>
      <w:r w:rsidRPr="00BC4A3C">
        <w:rPr>
          <w:rFonts w:ascii="Times New Roman" w:eastAsia="Arial" w:hAnsi="Times New Roman" w:cs="Times New Roman"/>
          <w:u w:color="000000"/>
        </w:rPr>
        <w:t xml:space="preserve">Citu konfesiju (pareizticības, katolicisma) ietekme </w:t>
      </w:r>
      <w:r w:rsidR="00B3149C" w:rsidRPr="00BC4A3C">
        <w:rPr>
          <w:rFonts w:ascii="Times New Roman" w:eastAsia="Arial" w:hAnsi="Times New Roman" w:cs="Times New Roman"/>
          <w:u w:color="000000"/>
        </w:rPr>
        <w:t>uz luterisko identitāti Latvijā</w:t>
      </w:r>
      <w:r w:rsidR="00DF01A5" w:rsidRPr="00BC4A3C">
        <w:rPr>
          <w:rFonts w:ascii="Times New Roman" w:eastAsia="Arial" w:hAnsi="Times New Roman" w:cs="Times New Roman"/>
          <w:u w:color="000000"/>
        </w:rPr>
        <w:t>;</w:t>
      </w:r>
    </w:p>
    <w:p w14:paraId="7BF102AB" w14:textId="00A3F3D7" w:rsidR="001C6BED" w:rsidRPr="00BC4A3C" w:rsidRDefault="00DF01A5" w:rsidP="00BC4A3C">
      <w:pPr>
        <w:pStyle w:val="Default"/>
        <w:numPr>
          <w:ilvl w:val="0"/>
          <w:numId w:val="3"/>
        </w:numPr>
        <w:spacing w:before="0" w:line="360" w:lineRule="auto"/>
        <w:contextualSpacing/>
        <w:jc w:val="both"/>
        <w:rPr>
          <w:rFonts w:ascii="Times New Roman" w:eastAsia="Arial" w:hAnsi="Times New Roman" w:cs="Times New Roman"/>
          <w:u w:color="000000"/>
        </w:rPr>
      </w:pPr>
      <w:r w:rsidRPr="00BC4A3C">
        <w:rPr>
          <w:rFonts w:ascii="Times New Roman" w:hAnsi="Times New Roman" w:cs="Times New Roman"/>
          <w:u w:color="000000"/>
        </w:rPr>
        <w:t>I</w:t>
      </w:r>
      <w:r w:rsidR="00C86512" w:rsidRPr="00BC4A3C">
        <w:rPr>
          <w:rFonts w:ascii="Times New Roman" w:hAnsi="Times New Roman" w:cs="Times New Roman"/>
          <w:u w:color="000000"/>
        </w:rPr>
        <w:t>zaicinājums feminis</w:t>
      </w:r>
      <w:r w:rsidRPr="00BC4A3C">
        <w:rPr>
          <w:rFonts w:ascii="Times New Roman" w:hAnsi="Times New Roman" w:cs="Times New Roman"/>
          <w:u w:color="000000"/>
        </w:rPr>
        <w:t>ma</w:t>
      </w:r>
      <w:r w:rsidR="00C86512" w:rsidRPr="00BC4A3C">
        <w:rPr>
          <w:rFonts w:ascii="Times New Roman" w:hAnsi="Times New Roman" w:cs="Times New Roman"/>
          <w:u w:color="000000"/>
        </w:rPr>
        <w:t xml:space="preserve"> teoloģijai Latvijā – </w:t>
      </w:r>
      <w:r w:rsidR="00931F03" w:rsidRPr="00BC4A3C">
        <w:rPr>
          <w:rFonts w:ascii="Times New Roman" w:hAnsi="Times New Roman" w:cs="Times New Roman"/>
          <w:u w:color="000000"/>
        </w:rPr>
        <w:t>vai</w:t>
      </w:r>
      <w:r w:rsidR="00C86512" w:rsidRPr="00BC4A3C">
        <w:rPr>
          <w:rFonts w:ascii="Times New Roman" w:hAnsi="Times New Roman" w:cs="Times New Roman"/>
          <w:u w:color="000000"/>
        </w:rPr>
        <w:t xml:space="preserve"> </w:t>
      </w:r>
      <w:r w:rsidR="00931F03" w:rsidRPr="00BC4A3C">
        <w:rPr>
          <w:rFonts w:ascii="Times New Roman" w:hAnsi="Times New Roman" w:cs="Times New Roman"/>
          <w:u w:color="000000"/>
        </w:rPr>
        <w:t xml:space="preserve">primārais stratēģiskais </w:t>
      </w:r>
      <w:r w:rsidR="00C86512" w:rsidRPr="00BC4A3C">
        <w:rPr>
          <w:rFonts w:ascii="Times New Roman" w:hAnsi="Times New Roman" w:cs="Times New Roman"/>
          <w:u w:color="000000"/>
        </w:rPr>
        <w:t xml:space="preserve">mērķis </w:t>
      </w:r>
      <w:r w:rsidR="00931F03" w:rsidRPr="00BC4A3C">
        <w:rPr>
          <w:rFonts w:ascii="Times New Roman" w:hAnsi="Times New Roman" w:cs="Times New Roman"/>
          <w:u w:color="000000"/>
        </w:rPr>
        <w:t>ir</w:t>
      </w:r>
      <w:r w:rsidR="00C86512" w:rsidRPr="00BC4A3C">
        <w:rPr>
          <w:rFonts w:ascii="Times New Roman" w:hAnsi="Times New Roman" w:cs="Times New Roman"/>
          <w:u w:color="000000"/>
        </w:rPr>
        <w:t xml:space="preserve"> uzturēt aktuālu jautājumu par iespēju sievietēm kalpot kā mācītājām</w:t>
      </w:r>
      <w:r w:rsidR="00931F03" w:rsidRPr="00BC4A3C">
        <w:rPr>
          <w:rFonts w:ascii="Times New Roman" w:hAnsi="Times New Roman" w:cs="Times New Roman"/>
          <w:u w:color="000000"/>
        </w:rPr>
        <w:t xml:space="preserve"> esošā </w:t>
      </w:r>
      <w:proofErr w:type="spellStart"/>
      <w:r w:rsidR="00931F03" w:rsidRPr="00BC4A3C">
        <w:rPr>
          <w:rFonts w:ascii="Times New Roman" w:hAnsi="Times New Roman" w:cs="Times New Roman"/>
          <w:u w:color="000000"/>
        </w:rPr>
        <w:t>eklesiālā</w:t>
      </w:r>
      <w:proofErr w:type="spellEnd"/>
      <w:r w:rsidR="00931F03" w:rsidRPr="00BC4A3C">
        <w:rPr>
          <w:rFonts w:ascii="Times New Roman" w:hAnsi="Times New Roman" w:cs="Times New Roman"/>
          <w:u w:color="000000"/>
        </w:rPr>
        <w:t xml:space="preserve"> modeļa ietvarā</w:t>
      </w:r>
      <w:r w:rsidR="00C86512" w:rsidRPr="00BC4A3C">
        <w:rPr>
          <w:rFonts w:ascii="Times New Roman" w:hAnsi="Times New Roman" w:cs="Times New Roman"/>
          <w:u w:color="000000"/>
        </w:rPr>
        <w:t>, jeb arī veicināt diskusiju par postmodernai sociālo tīklu sabiedrībai (</w:t>
      </w:r>
      <w:proofErr w:type="spellStart"/>
      <w:r w:rsidR="00C86512" w:rsidRPr="00BC4A3C">
        <w:rPr>
          <w:rFonts w:ascii="Times New Roman" w:hAnsi="Times New Roman" w:cs="Times New Roman"/>
          <w:i/>
          <w:u w:color="000000"/>
        </w:rPr>
        <w:t>networt</w:t>
      </w:r>
      <w:proofErr w:type="spellEnd"/>
      <w:r w:rsidR="00C86512" w:rsidRPr="00BC4A3C">
        <w:rPr>
          <w:rFonts w:ascii="Times New Roman" w:hAnsi="Times New Roman" w:cs="Times New Roman"/>
          <w:i/>
          <w:u w:color="000000"/>
        </w:rPr>
        <w:t xml:space="preserve"> </w:t>
      </w:r>
      <w:proofErr w:type="spellStart"/>
      <w:r w:rsidR="00C86512" w:rsidRPr="00BC4A3C">
        <w:rPr>
          <w:rFonts w:ascii="Times New Roman" w:hAnsi="Times New Roman" w:cs="Times New Roman"/>
          <w:i/>
          <w:u w:color="000000"/>
        </w:rPr>
        <w:t>society</w:t>
      </w:r>
      <w:proofErr w:type="spellEnd"/>
      <w:r w:rsidR="00C86512" w:rsidRPr="00BC4A3C">
        <w:rPr>
          <w:rFonts w:ascii="Times New Roman" w:hAnsi="Times New Roman" w:cs="Times New Roman"/>
          <w:u w:color="000000"/>
        </w:rPr>
        <w:t>) atbilstošu garīgo amatu mod</w:t>
      </w:r>
      <w:r w:rsidR="00B3149C" w:rsidRPr="00BC4A3C">
        <w:rPr>
          <w:rFonts w:ascii="Times New Roman" w:hAnsi="Times New Roman" w:cs="Times New Roman"/>
          <w:u w:color="000000"/>
        </w:rPr>
        <w:t>eli.</w:t>
      </w:r>
    </w:p>
    <w:p w14:paraId="27968CCE" w14:textId="77777777" w:rsidR="00DE4535" w:rsidRDefault="00DE4535" w:rsidP="00C86512">
      <w:pPr>
        <w:pStyle w:val="Default"/>
        <w:spacing w:before="0" w:after="160" w:line="259" w:lineRule="auto"/>
        <w:rPr>
          <w:rFonts w:ascii="Times New Roman" w:eastAsia="Arial" w:hAnsi="Times New Roman" w:cs="Times New Roman"/>
          <w:u w:color="000000"/>
        </w:rPr>
      </w:pPr>
    </w:p>
    <w:p w14:paraId="71D5059E" w14:textId="39C3CCDA" w:rsidR="001C6BED" w:rsidRPr="00DE4535" w:rsidRDefault="008678FF" w:rsidP="00BC4A3C">
      <w:pPr>
        <w:pStyle w:val="Default"/>
        <w:spacing w:before="0" w:line="24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  <w:u w:color="000000"/>
        </w:rPr>
      </w:pPr>
      <w:r w:rsidRPr="00DE4535">
        <w:rPr>
          <w:rFonts w:ascii="Times New Roman" w:hAnsi="Times New Roman" w:cs="Times New Roman"/>
          <w:b/>
          <w:bCs/>
          <w:color w:val="000000" w:themeColor="text1"/>
          <w:u w:color="000000"/>
        </w:rPr>
        <w:t>Izmantot</w:t>
      </w:r>
      <w:r w:rsidR="004E22C5" w:rsidRPr="00DE4535">
        <w:rPr>
          <w:rFonts w:ascii="Times New Roman" w:hAnsi="Times New Roman" w:cs="Times New Roman"/>
          <w:b/>
          <w:bCs/>
          <w:color w:val="000000" w:themeColor="text1"/>
          <w:u w:color="000000"/>
        </w:rPr>
        <w:t>ie avoti</w:t>
      </w:r>
      <w:r w:rsidR="00DE4535" w:rsidRPr="00DE4535">
        <w:rPr>
          <w:rFonts w:ascii="Times New Roman" w:hAnsi="Times New Roman" w:cs="Times New Roman"/>
          <w:b/>
          <w:bCs/>
          <w:color w:val="000000" w:themeColor="text1"/>
          <w:u w:color="000000"/>
        </w:rPr>
        <w:t xml:space="preserve"> un literatūra: </w:t>
      </w:r>
    </w:p>
    <w:p w14:paraId="144568A6" w14:textId="39B21F76" w:rsidR="00542EC0" w:rsidRPr="00931F03" w:rsidRDefault="008678FF" w:rsidP="00BC4A3C">
      <w:pPr>
        <w:pStyle w:val="Default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931F03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1. </w:t>
      </w:r>
      <w:r w:rsidR="00542EC0" w:rsidRPr="00931F03">
        <w:rPr>
          <w:rFonts w:ascii="Times New Roman" w:hAnsi="Times New Roman" w:cs="Times New Roman"/>
          <w:color w:val="000000" w:themeColor="text1"/>
          <w:u w:color="000000"/>
        </w:rPr>
        <w:t>Intervijas ar luterāņu mācītājiem un lajiem - draudžu aktīvistiem (ieskaitot evaņģēlistus)</w:t>
      </w:r>
      <w:r w:rsidR="00B3149C" w:rsidRPr="00931F03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542EC0" w:rsidRPr="00931F03">
        <w:rPr>
          <w:rFonts w:ascii="Times New Roman" w:hAnsi="Times New Roman" w:cs="Times New Roman"/>
          <w:color w:val="000000" w:themeColor="text1"/>
          <w:u w:color="000000"/>
        </w:rPr>
        <w:t xml:space="preserve"> Kurzemē un Rīgā </w:t>
      </w:r>
      <w:r w:rsidR="00B3149C" w:rsidRPr="00931F03">
        <w:rPr>
          <w:rFonts w:ascii="Times New Roman" w:hAnsi="Times New Roman" w:cs="Times New Roman"/>
          <w:color w:val="000000" w:themeColor="text1"/>
          <w:u w:color="000000"/>
        </w:rPr>
        <w:t xml:space="preserve">LZP finansēta </w:t>
      </w:r>
      <w:r w:rsidR="00542EC0" w:rsidRPr="00931F03">
        <w:rPr>
          <w:rFonts w:ascii="Times New Roman" w:hAnsi="Times New Roman" w:cs="Times New Roman"/>
          <w:color w:val="000000" w:themeColor="text1"/>
          <w:u w:color="000000"/>
        </w:rPr>
        <w:t>projekta</w:t>
      </w:r>
      <w:r w:rsidR="00B3149C" w:rsidRPr="00931F03">
        <w:rPr>
          <w:rFonts w:ascii="Times New Roman" w:hAnsi="Times New Roman" w:cs="Times New Roman"/>
          <w:color w:val="000000" w:themeColor="text1"/>
          <w:u w:color="000000"/>
        </w:rPr>
        <w:t xml:space="preserve"> “</w:t>
      </w:r>
      <w:proofErr w:type="spellStart"/>
      <w:r w:rsidR="00B3149C" w:rsidRPr="00931F03">
        <w:rPr>
          <w:rFonts w:ascii="Times New Roman" w:hAnsi="Times New Roman" w:cs="Times New Roman"/>
          <w:color w:val="000000" w:themeColor="text1"/>
          <w:u w:color="000000"/>
        </w:rPr>
        <w:t>Neokonservatīvisms</w:t>
      </w:r>
      <w:proofErr w:type="spellEnd"/>
      <w:r w:rsidR="00B3149C" w:rsidRPr="00931F03">
        <w:rPr>
          <w:rFonts w:ascii="Times New Roman" w:hAnsi="Times New Roman" w:cs="Times New Roman"/>
          <w:color w:val="000000" w:themeColor="text1"/>
          <w:u w:color="000000"/>
        </w:rPr>
        <w:t xml:space="preserve"> un dzimtes piedzīvošana ikdienā un ticībā: sieviešu (ne)ordinācijas gadījums Latvijas Evaņģēliski luteriskajā baznī</w:t>
      </w:r>
      <w:r w:rsidR="00931F03" w:rsidRPr="00931F03">
        <w:rPr>
          <w:rFonts w:ascii="Times New Roman" w:hAnsi="Times New Roman" w:cs="Times New Roman"/>
          <w:color w:val="000000" w:themeColor="text1"/>
          <w:u w:color="000000"/>
        </w:rPr>
        <w:t>cā</w:t>
      </w:r>
      <w:r w:rsidR="00B3149C" w:rsidRPr="00931F03">
        <w:rPr>
          <w:rFonts w:ascii="Times New Roman" w:hAnsi="Times New Roman" w:cs="Times New Roman"/>
          <w:color w:val="000000" w:themeColor="text1"/>
          <w:u w:color="000000"/>
        </w:rPr>
        <w:t>”</w:t>
      </w:r>
      <w:r w:rsidR="00931F03" w:rsidRPr="00931F03">
        <w:rPr>
          <w:rFonts w:ascii="Times New Roman" w:hAnsi="Times New Roman" w:cs="Times New Roman"/>
          <w:color w:val="000000" w:themeColor="text1"/>
          <w:u w:color="000000"/>
        </w:rPr>
        <w:t xml:space="preserve"> (</w:t>
      </w:r>
      <w:r w:rsidR="00931F03">
        <w:rPr>
          <w:rFonts w:ascii="Times New Roman" w:hAnsi="Times New Roman" w:cs="Times New Roman"/>
        </w:rPr>
        <w:t>lzp-2021/1-</w:t>
      </w:r>
      <w:r w:rsidR="00931F03" w:rsidRPr="00931F03">
        <w:rPr>
          <w:rFonts w:ascii="Times New Roman" w:hAnsi="Times New Roman" w:cs="Times New Roman"/>
        </w:rPr>
        <w:t xml:space="preserve">0182) </w:t>
      </w:r>
      <w:r w:rsidR="00931F03" w:rsidRPr="00931F03">
        <w:rPr>
          <w:rFonts w:ascii="Times New Roman" w:hAnsi="Times New Roman" w:cs="Times New Roman"/>
          <w:color w:val="000000" w:themeColor="text1"/>
          <w:u w:color="000000"/>
        </w:rPr>
        <w:t>ietvarā.</w:t>
      </w:r>
    </w:p>
    <w:p w14:paraId="4F313390" w14:textId="4E3B32CC" w:rsidR="001C6BED" w:rsidRPr="004E22C5" w:rsidRDefault="00542EC0" w:rsidP="00BC4A3C">
      <w:pPr>
        <w:pStyle w:val="Default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EFFFF"/>
        </w:rPr>
      </w:pPr>
      <w:r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2. 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Johnson, 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  <w:lang w:val="en-US"/>
        </w:rPr>
        <w:t>Emily Suzanne</w:t>
      </w:r>
      <w:r w:rsidR="00C20E37">
        <w:rPr>
          <w:rFonts w:ascii="Times New Roman" w:hAnsi="Times New Roman" w:cs="Times New Roman"/>
          <w:color w:val="000000" w:themeColor="text1"/>
          <w:shd w:val="clear" w:color="auto" w:fill="FEFFFF"/>
        </w:rPr>
        <w:t>.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 </w:t>
      </w:r>
      <w:r w:rsidR="008678FF" w:rsidRPr="004E22C5">
        <w:rPr>
          <w:rFonts w:ascii="Times New Roman" w:hAnsi="Times New Roman" w:cs="Times New Roman"/>
          <w:i/>
          <w:iCs/>
          <w:color w:val="000000" w:themeColor="text1"/>
          <w:shd w:val="clear" w:color="auto" w:fill="FEFFFF"/>
          <w:lang w:val="en-US"/>
        </w:rPr>
        <w:t>This Is Our Message: Women's Leadership in the New Christian Right</w:t>
      </w:r>
      <w:r w:rsidR="008678FF" w:rsidRPr="004E22C5">
        <w:rPr>
          <w:rFonts w:ascii="Times New Roman" w:hAnsi="Times New Roman" w:cs="Times New Roman"/>
          <w:i/>
          <w:iCs/>
          <w:color w:val="000000" w:themeColor="text1"/>
          <w:shd w:val="clear" w:color="auto" w:fill="FEFFFF"/>
        </w:rPr>
        <w:t xml:space="preserve">. </w:t>
      </w:r>
      <w:proofErr w:type="spellStart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Oxford</w:t>
      </w:r>
      <w:proofErr w:type="spellEnd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: 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  <w:lang w:val="en-US"/>
        </w:rPr>
        <w:t>Oxford University Press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, 2019.</w:t>
      </w:r>
    </w:p>
    <w:p w14:paraId="23C2C1B7" w14:textId="5018ACE0" w:rsidR="001C6BED" w:rsidRPr="004E22C5" w:rsidRDefault="00542EC0" w:rsidP="00BC4A3C">
      <w:pPr>
        <w:contextualSpacing/>
        <w:jc w:val="both"/>
        <w:rPr>
          <w:rFonts w:eastAsia="Times New Roman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E22C5">
        <w:rPr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8678FF" w:rsidRPr="004E22C5">
        <w:rPr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Russell, </w:t>
      </w:r>
      <w:r w:rsidR="00C20E37">
        <w:rPr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Letty M.</w:t>
      </w:r>
      <w:r w:rsidR="008678FF" w:rsidRPr="004E22C5">
        <w:rPr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78FF" w:rsidRPr="004E22C5">
        <w:rPr>
          <w:i/>
          <w:iCs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Church in the Round: Feminist Interpretation of the Church. </w:t>
      </w:r>
      <w:r w:rsidR="008678FF" w:rsidRPr="004E22C5">
        <w:rPr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Louisville:  Westminster / John Knox Press, 1993.</w:t>
      </w:r>
    </w:p>
    <w:p w14:paraId="018E5CBB" w14:textId="77777777" w:rsidR="001C6BED" w:rsidRPr="004E22C5" w:rsidRDefault="00542EC0" w:rsidP="00BC4A3C">
      <w:pPr>
        <w:pStyle w:val="Default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EFFFF"/>
        </w:rPr>
      </w:pPr>
      <w:r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4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. 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  <w:lang w:val="fr-FR"/>
        </w:rPr>
        <w:t>Lux-</w:t>
      </w:r>
      <w:proofErr w:type="spellStart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  <w:lang w:val="fr-FR"/>
        </w:rPr>
        <w:t>Sterritt</w:t>
      </w:r>
      <w:proofErr w:type="spellEnd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, </w:t>
      </w:r>
      <w:proofErr w:type="spellStart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Laurence</w:t>
      </w:r>
      <w:proofErr w:type="spellEnd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, </w:t>
      </w:r>
      <w:proofErr w:type="spellStart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Sorin</w:t>
      </w:r>
      <w:proofErr w:type="spellEnd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, 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  <w:lang w:val="fr-FR"/>
        </w:rPr>
        <w:t>Claire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, </w:t>
      </w:r>
      <w:proofErr w:type="spellStart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ed</w:t>
      </w:r>
      <w:proofErr w:type="spellEnd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. </w:t>
      </w:r>
      <w:r w:rsidR="008678FF" w:rsidRPr="004E22C5">
        <w:rPr>
          <w:rFonts w:ascii="Times New Roman" w:hAnsi="Times New Roman" w:cs="Times New Roman"/>
          <w:i/>
          <w:iCs/>
          <w:color w:val="000000" w:themeColor="text1"/>
          <w:shd w:val="clear" w:color="auto" w:fill="FEFFFF"/>
          <w:lang w:val="en-US"/>
        </w:rPr>
        <w:t xml:space="preserve">Spirit, </w:t>
      </w:r>
      <w:proofErr w:type="gramStart"/>
      <w:r w:rsidR="008678FF" w:rsidRPr="004E22C5">
        <w:rPr>
          <w:rFonts w:ascii="Times New Roman" w:hAnsi="Times New Roman" w:cs="Times New Roman"/>
          <w:i/>
          <w:iCs/>
          <w:color w:val="000000" w:themeColor="text1"/>
          <w:shd w:val="clear" w:color="auto" w:fill="FEFFFF"/>
          <w:lang w:val="en-US"/>
        </w:rPr>
        <w:t>Faith</w:t>
      </w:r>
      <w:proofErr w:type="gramEnd"/>
      <w:r w:rsidR="008678FF" w:rsidRPr="004E22C5">
        <w:rPr>
          <w:rFonts w:ascii="Times New Roman" w:hAnsi="Times New Roman" w:cs="Times New Roman"/>
          <w:i/>
          <w:iCs/>
          <w:color w:val="000000" w:themeColor="text1"/>
          <w:shd w:val="clear" w:color="auto" w:fill="FEFFFF"/>
          <w:lang w:val="en-US"/>
        </w:rPr>
        <w:t xml:space="preserve"> and Church: Women's Experiences in the English-Speaking World, 17th-21st Centuries</w:t>
      </w:r>
      <w:r w:rsidR="008678FF" w:rsidRPr="004E22C5">
        <w:rPr>
          <w:rFonts w:ascii="Times New Roman" w:hAnsi="Times New Roman" w:cs="Times New Roman"/>
          <w:i/>
          <w:iCs/>
          <w:color w:val="000000" w:themeColor="text1"/>
          <w:shd w:val="clear" w:color="auto" w:fill="FEFFFF"/>
        </w:rPr>
        <w:t>.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 </w:t>
      </w:r>
      <w:proofErr w:type="spellStart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Cambridge</w:t>
      </w:r>
      <w:proofErr w:type="spellEnd"/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 xml:space="preserve">: 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  <w:lang w:val="en-US"/>
        </w:rPr>
        <w:t>Cambridge Scholars Publishing</w:t>
      </w:r>
      <w:r w:rsidR="008678FF" w:rsidRPr="004E22C5">
        <w:rPr>
          <w:rFonts w:ascii="Times New Roman" w:hAnsi="Times New Roman" w:cs="Times New Roman"/>
          <w:color w:val="000000" w:themeColor="text1"/>
          <w:shd w:val="clear" w:color="auto" w:fill="FEFFFF"/>
        </w:rPr>
        <w:t>, 2012.</w:t>
      </w:r>
    </w:p>
    <w:p w14:paraId="4D881DD7" w14:textId="77777777" w:rsidR="001C6BED" w:rsidRDefault="001C6BED" w:rsidP="00DE4535">
      <w:pPr>
        <w:pStyle w:val="Default"/>
        <w:spacing w:before="0" w:line="240" w:lineRule="auto"/>
        <w:contextualSpacing/>
        <w:rPr>
          <w:rFonts w:hint="eastAsia"/>
        </w:rPr>
      </w:pPr>
    </w:p>
    <w:sectPr w:rsidR="001C6BE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F3B1" w14:textId="77777777" w:rsidR="003C175D" w:rsidRDefault="003C175D">
      <w:r>
        <w:separator/>
      </w:r>
    </w:p>
  </w:endnote>
  <w:endnote w:type="continuationSeparator" w:id="0">
    <w:p w14:paraId="65ECC19E" w14:textId="77777777" w:rsidR="003C175D" w:rsidRDefault="003C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4008" w14:textId="77777777" w:rsidR="003C175D" w:rsidRDefault="003C175D">
      <w:r>
        <w:separator/>
      </w:r>
    </w:p>
  </w:footnote>
  <w:footnote w:type="continuationSeparator" w:id="0">
    <w:p w14:paraId="1C5C271D" w14:textId="77777777" w:rsidR="003C175D" w:rsidRDefault="003C175D">
      <w:r>
        <w:continuationSeparator/>
      </w:r>
    </w:p>
  </w:footnote>
  <w:footnote w:type="continuationNotice" w:id="1">
    <w:p w14:paraId="618D78D5" w14:textId="77777777" w:rsidR="003C175D" w:rsidRDefault="003C1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EEE"/>
    <w:multiLevelType w:val="hybridMultilevel"/>
    <w:tmpl w:val="97A66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9E1570"/>
    <w:multiLevelType w:val="hybridMultilevel"/>
    <w:tmpl w:val="CBC85C2E"/>
    <w:lvl w:ilvl="0" w:tplc="156ADC74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22EB3"/>
    <w:multiLevelType w:val="hybridMultilevel"/>
    <w:tmpl w:val="7726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5424">
    <w:abstractNumId w:val="1"/>
  </w:num>
  <w:num w:numId="2" w16cid:durableId="1100688154">
    <w:abstractNumId w:val="2"/>
  </w:num>
  <w:num w:numId="3" w16cid:durableId="152111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ED"/>
    <w:rsid w:val="00070832"/>
    <w:rsid w:val="001A7C97"/>
    <w:rsid w:val="001C6BED"/>
    <w:rsid w:val="003C175D"/>
    <w:rsid w:val="004E22C5"/>
    <w:rsid w:val="00542EC0"/>
    <w:rsid w:val="008678FF"/>
    <w:rsid w:val="008A1D05"/>
    <w:rsid w:val="00931F03"/>
    <w:rsid w:val="00B22D00"/>
    <w:rsid w:val="00B3149C"/>
    <w:rsid w:val="00BC4A3C"/>
    <w:rsid w:val="00BF2399"/>
    <w:rsid w:val="00C20E37"/>
    <w:rsid w:val="00C86512"/>
    <w:rsid w:val="00DE4535"/>
    <w:rsid w:val="00DF01A5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29F5"/>
  <w15:docId w15:val="{C750A5E9-8727-42A6-AF43-FF7748EB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5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53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</dc:creator>
  <cp:lastModifiedBy>Ilze Stikāne</cp:lastModifiedBy>
  <cp:revision>14</cp:revision>
  <dcterms:created xsi:type="dcterms:W3CDTF">2023-06-08T06:23:00Z</dcterms:created>
  <dcterms:modified xsi:type="dcterms:W3CDTF">2023-06-30T13:26:00Z</dcterms:modified>
</cp:coreProperties>
</file>